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</w:t>
      </w:r>
    </w:p>
    <w:p>
      <w:pPr>
        <w:wordWrap w:val="0"/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中国海洋大学第三届网络文化节作品</w:t>
      </w:r>
    </w:p>
    <w:p>
      <w:pPr>
        <w:wordWrap w:val="0"/>
        <w:spacing w:line="60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创作选题指南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Cs w:val="44"/>
        </w:rPr>
      </w:pPr>
    </w:p>
    <w:p>
      <w:pPr>
        <w:pStyle w:val="10"/>
        <w:wordWrap w:val="0"/>
        <w:spacing w:line="600" w:lineRule="exact"/>
        <w:ind w:firstLine="64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1.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学习宣传习近平新时代中国特色社会主义思想</w:t>
      </w:r>
    </w:p>
    <w:p>
      <w:pPr>
        <w:pStyle w:val="10"/>
        <w:wordWrap w:val="0"/>
        <w:spacing w:line="600" w:lineRule="exact"/>
        <w:ind w:firstLine="64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2.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学习宣传</w:t>
      </w:r>
      <w:r>
        <w:rPr>
          <w:rFonts w:hint="eastAsia" w:ascii="Times New Roman" w:hAnsi="Times New Roman" w:cs="Times New Roman"/>
          <w:color w:val="000000"/>
          <w:szCs w:val="32"/>
        </w:rPr>
        <w:t>党的十九届五中全会精神</w:t>
      </w:r>
    </w:p>
    <w:p>
      <w:pPr>
        <w:pStyle w:val="10"/>
        <w:wordWrap w:val="0"/>
        <w:spacing w:line="600" w:lineRule="exact"/>
        <w:ind w:firstLine="64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3.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学习宣传习近平总书记关于教育的重要论述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4.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学习宣传习近平总书记关于党史、新中国史、改革开放史、社会主义发展史学习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5.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庆祝中国共产党成立</w:t>
      </w:r>
      <w:r>
        <w:rPr>
          <w:rFonts w:ascii="Times New Roman" w:hAnsi="Times New Roman" w:cs="Times New Roman"/>
          <w:color w:val="000000"/>
          <w:kern w:val="0"/>
          <w:szCs w:val="32"/>
        </w:rPr>
        <w:t>100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周年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6.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展现我国改革开放和社会主义现代化建设的伟大成就，描绘全面建成小康社会、实现中华民族伟大复兴中国梦的美好前景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00000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7.</w:t>
      </w:r>
      <w:r>
        <w:rPr>
          <w:rFonts w:hint="eastAsia" w:ascii="Times New Roman" w:hAnsi="Times New Roman" w:cs="Times New Roman"/>
          <w:color w:val="000000"/>
          <w:szCs w:val="32"/>
        </w:rPr>
        <w:t>学习弘扬中华优秀传统文化、革命文化和社会主义先进文化</w:t>
      </w:r>
    </w:p>
    <w:p>
      <w:pPr>
        <w:overflowPunct w:val="0"/>
        <w:spacing w:line="600" w:lineRule="exact"/>
        <w:ind w:firstLine="64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szCs w:val="32"/>
        </w:rPr>
        <w:t>8.</w:t>
      </w:r>
      <w:r>
        <w:rPr>
          <w:rFonts w:hint="eastAsia" w:ascii="Times New Roman" w:hAnsi="Times New Roman" w:cs="Times New Roman"/>
          <w:color w:val="000000"/>
          <w:szCs w:val="32"/>
        </w:rPr>
        <w:t>学习习近平法治思想，弘扬社会主义法治理念、法治精神，培育社会主义法治文化</w:t>
      </w:r>
    </w:p>
    <w:p>
      <w:pPr>
        <w:overflowPunct w:val="0"/>
        <w:spacing w:line="60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9.</w:t>
      </w:r>
      <w:r>
        <w:rPr>
          <w:rFonts w:hint="eastAsia" w:ascii="Times New Roman" w:hAnsi="Times New Roman" w:cs="Times New Roman"/>
          <w:szCs w:val="32"/>
        </w:rPr>
        <w:t>讲述青年学生勇于改革、善于创新，扎根基层、建功立业的生动事迹</w:t>
      </w:r>
    </w:p>
    <w:p>
      <w:pPr>
        <w:overflowPunct w:val="0"/>
        <w:spacing w:line="600" w:lineRule="exact"/>
        <w:ind w:firstLine="64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10.</w:t>
      </w:r>
      <w:r>
        <w:rPr>
          <w:rFonts w:hint="eastAsia" w:ascii="Times New Roman" w:hAnsi="Times New Roman" w:cs="Times New Roman"/>
          <w:szCs w:val="32"/>
        </w:rPr>
        <w:t>记录青年学生在疫情防控、脱贫攻坚、乡村振兴等重大行动中投身社会实践、增长知识才干的青春风采</w:t>
      </w:r>
    </w:p>
    <w:p>
      <w:pPr>
        <w:overflowPunct w:val="0"/>
        <w:spacing w:line="600" w:lineRule="exact"/>
        <w:ind w:firstLine="64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szCs w:val="32"/>
        </w:rPr>
        <w:t>11.</w:t>
      </w:r>
      <w:r>
        <w:rPr>
          <w:rFonts w:hint="eastAsia" w:ascii="Times New Roman" w:hAnsi="Times New Roman" w:cs="Times New Roman"/>
          <w:color w:val="000000"/>
          <w:szCs w:val="32"/>
        </w:rPr>
        <w:t>体现青</w:t>
      </w:r>
      <w:r>
        <w:rPr>
          <w:rFonts w:hint="eastAsia" w:ascii="Times New Roman" w:hAnsi="Times New Roman" w:cs="Times New Roman"/>
          <w:szCs w:val="32"/>
        </w:rPr>
        <w:t>年学生勤奋学习、自强不息的奋斗精神和立志成才、勇担民族复兴大任的抱负决心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12.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体现文明健康的网络生活方式，提升网络素养，维护网络安全，争做校园好网民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13.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提升</w:t>
      </w:r>
      <w:r>
        <w:rPr>
          <w:rFonts w:hint="eastAsia" w:ascii="Times New Roman" w:hAnsi="Times New Roman" w:cs="Times New Roman"/>
          <w:color w:val="000000"/>
          <w:szCs w:val="32"/>
        </w:rPr>
        <w:t>诚信意识，营造守信良好氛围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14.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展示健康向上、格调高雅的校园文化活动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15.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倡导“厉行节约、杜绝浪费”，共建文明校园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16.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倡导新时代爱国卫生运动，普及心理健康知识，培育理性平和、积极向上的健康心态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szCs w:val="32"/>
        </w:rPr>
        <w:t>17.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坚持总体国家安全观，自觉维护国家安全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18.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倡导理性消费，揭示网络游戏成瘾、网络赌博、不良网贷的危害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19.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扫黑除恶、净化环境，共建平安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cs="Times New Roman"/>
          <w:color w:val="000000"/>
          <w:kern w:val="0"/>
          <w:szCs w:val="32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20.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共筑反奸防谍人民防线</w:t>
      </w:r>
    </w:p>
    <w:p>
      <w:pPr>
        <w:pStyle w:val="10"/>
        <w:wordWrap w:val="0"/>
        <w:spacing w:line="600" w:lineRule="exact"/>
        <w:ind w:firstLine="640"/>
        <w:jc w:val="left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kern w:val="0"/>
          <w:szCs w:val="32"/>
        </w:rPr>
        <w:t>21.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守护师生安全，建设平安校园</w:t>
      </w:r>
    </w:p>
    <w:p>
      <w:pPr>
        <w:pStyle w:val="10"/>
        <w:wordWrap w:val="0"/>
        <w:spacing w:line="600" w:lineRule="exact"/>
        <w:ind w:firstLine="602"/>
        <w:jc w:val="left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color w:val="000000"/>
          <w:sz w:val="30"/>
          <w:szCs w:val="30"/>
        </w:rPr>
        <w:t>（供创作参考，不限于以上主题）</w:t>
      </w:r>
    </w:p>
    <w:p>
      <w:pPr>
        <w:spacing w:line="560" w:lineRule="exact"/>
        <w:ind w:firstLine="640" w:firstLineChars="200"/>
        <w:rPr>
          <w:rFonts w:ascii="仿宋_GB2312" w:hAnsi="仿宋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310926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18A"/>
    <w:rsid w:val="00031250"/>
    <w:rsid w:val="00050FA5"/>
    <w:rsid w:val="0009241E"/>
    <w:rsid w:val="000A059C"/>
    <w:rsid w:val="001E6E24"/>
    <w:rsid w:val="00347C76"/>
    <w:rsid w:val="00360A7E"/>
    <w:rsid w:val="0037659F"/>
    <w:rsid w:val="00415E56"/>
    <w:rsid w:val="00417D04"/>
    <w:rsid w:val="005064A5"/>
    <w:rsid w:val="00507CA5"/>
    <w:rsid w:val="0062003E"/>
    <w:rsid w:val="00666872"/>
    <w:rsid w:val="00730884"/>
    <w:rsid w:val="00735026"/>
    <w:rsid w:val="007429F4"/>
    <w:rsid w:val="00857732"/>
    <w:rsid w:val="008E5974"/>
    <w:rsid w:val="009C4394"/>
    <w:rsid w:val="009D4E05"/>
    <w:rsid w:val="00A06E93"/>
    <w:rsid w:val="00A218DF"/>
    <w:rsid w:val="00B42B08"/>
    <w:rsid w:val="00B7218A"/>
    <w:rsid w:val="00BD77C7"/>
    <w:rsid w:val="00C17A3B"/>
    <w:rsid w:val="00D629F3"/>
    <w:rsid w:val="00D7431F"/>
    <w:rsid w:val="00D84550"/>
    <w:rsid w:val="00DA398D"/>
    <w:rsid w:val="00DB28DA"/>
    <w:rsid w:val="00E36672"/>
    <w:rsid w:val="00E42707"/>
    <w:rsid w:val="00F46C87"/>
    <w:rsid w:val="4582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eastAsia="仿宋_GB231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eastAsia="仿宋_GB2312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eastAsia="仿宋_GB231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565</Characters>
  <Lines>4</Lines>
  <Paragraphs>1</Paragraphs>
  <TotalTime>49</TotalTime>
  <ScaleCrop>false</ScaleCrop>
  <LinksUpToDate>false</LinksUpToDate>
  <CharactersWithSpaces>663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2020-03-05T03:02:00Z</dcterms:created>
  <dc:creator>郭建群</dc:creator>
  <cp:lastModifiedBy>高剑宇</cp:lastModifiedBy>
  <cp:lastPrinted>2020-03-05T08:59:00Z</cp:lastPrinted>
  <dcterms:modified xsi:type="dcterms:W3CDTF">2021-04-29T07:24:31Z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